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0CD0A" w14:textId="77777777" w:rsidR="00756D23" w:rsidRPr="001255EE" w:rsidRDefault="00756D23" w:rsidP="00756D23">
      <w:pPr>
        <w:pStyle w:val="a3"/>
        <w:spacing w:line="276" w:lineRule="auto"/>
        <w:jc w:val="center"/>
        <w:rPr>
          <w:rFonts w:ascii="Times New Roman" w:hAnsi="Times New Roman" w:cs="Times New Roman"/>
          <w:b/>
          <w:sz w:val="28"/>
          <w:szCs w:val="28"/>
        </w:rPr>
      </w:pPr>
      <w:r w:rsidRPr="001255EE">
        <w:rPr>
          <w:rFonts w:ascii="Times New Roman" w:hAnsi="Times New Roman" w:cs="Times New Roman"/>
          <w:b/>
          <w:sz w:val="28"/>
          <w:szCs w:val="28"/>
        </w:rPr>
        <w:t>Справка-обоснование</w:t>
      </w:r>
    </w:p>
    <w:p w14:paraId="76E6BC84" w14:textId="77777777" w:rsidR="00756D23" w:rsidRDefault="00756D23" w:rsidP="00756D23">
      <w:pPr>
        <w:shd w:val="clear" w:color="auto" w:fill="FFFFFF"/>
        <w:spacing w:after="0"/>
        <w:ind w:firstLine="709"/>
        <w:jc w:val="center"/>
        <w:rPr>
          <w:rFonts w:ascii="Times New Roman" w:hAnsi="Times New Roman" w:cs="Times New Roman"/>
          <w:b/>
          <w:sz w:val="28"/>
          <w:szCs w:val="28"/>
        </w:rPr>
      </w:pPr>
      <w:r w:rsidRPr="001255EE">
        <w:rPr>
          <w:rFonts w:ascii="Times New Roman" w:hAnsi="Times New Roman" w:cs="Times New Roman"/>
          <w:b/>
          <w:sz w:val="28"/>
          <w:szCs w:val="28"/>
        </w:rPr>
        <w:t xml:space="preserve">к проекту Закона </w:t>
      </w:r>
      <w:bookmarkStart w:id="0" w:name="_Hlk98322419"/>
      <w:r w:rsidRPr="001255EE">
        <w:rPr>
          <w:rFonts w:ascii="Times New Roman" w:hAnsi="Times New Roman" w:cs="Times New Roman"/>
          <w:b/>
          <w:sz w:val="28"/>
          <w:szCs w:val="28"/>
        </w:rPr>
        <w:t>Кыргызской Республики</w:t>
      </w:r>
    </w:p>
    <w:p w14:paraId="0CDB0386" w14:textId="77777777" w:rsidR="0091626F" w:rsidRDefault="0091626F" w:rsidP="0091626F">
      <w:pPr>
        <w:shd w:val="clear" w:color="auto" w:fill="FFFFFF"/>
        <w:spacing w:after="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«Об одобрении проекта Закона Кыргызской Республики</w:t>
      </w:r>
    </w:p>
    <w:p w14:paraId="4922F0FD" w14:textId="77777777" w:rsidR="0091626F" w:rsidRPr="001C6517" w:rsidRDefault="0091626F" w:rsidP="0091626F">
      <w:pPr>
        <w:shd w:val="clear" w:color="auto" w:fill="FFFFFF"/>
        <w:spacing w:after="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 </w:t>
      </w:r>
      <w:r w:rsidRPr="004D58FC">
        <w:rPr>
          <w:rFonts w:ascii="Times New Roman" w:hAnsi="Times New Roman" w:cs="Times New Roman"/>
          <w:b/>
          <w:sz w:val="28"/>
          <w:szCs w:val="28"/>
        </w:rPr>
        <w:t xml:space="preserve">«О внесении изменений в </w:t>
      </w:r>
      <w:r w:rsidRPr="00F83D0D">
        <w:rPr>
          <w:rFonts w:ascii="Times New Roman" w:eastAsia="Times New Roman" w:hAnsi="Times New Roman" w:cs="Times New Roman"/>
          <w:b/>
          <w:bCs/>
          <w:color w:val="000000" w:themeColor="text1"/>
          <w:sz w:val="28"/>
          <w:szCs w:val="28"/>
          <w:lang w:eastAsia="ru-RU"/>
        </w:rPr>
        <w:t>некоторые законодательные акты Кыргызской Республики» (Уголовно - процессуальный кодекс Кыргызской Республики, Уголовный кодекс Кыргызской Республики, Налоговый кодекс Кыргызской Республики»</w:t>
      </w:r>
      <w:r>
        <w:rPr>
          <w:rFonts w:ascii="Times New Roman" w:eastAsia="Times New Roman" w:hAnsi="Times New Roman" w:cs="Times New Roman"/>
          <w:b/>
          <w:bCs/>
          <w:color w:val="000000" w:themeColor="text1"/>
          <w:sz w:val="28"/>
          <w:szCs w:val="28"/>
          <w:lang w:eastAsia="ru-RU"/>
        </w:rPr>
        <w:t>)</w:t>
      </w:r>
    </w:p>
    <w:bookmarkEnd w:id="0"/>
    <w:p w14:paraId="5C83F46C" w14:textId="77777777" w:rsidR="00756D23" w:rsidRPr="006659EE" w:rsidRDefault="00756D23" w:rsidP="00756D23">
      <w:pPr>
        <w:pStyle w:val="a3"/>
        <w:spacing w:line="276" w:lineRule="auto"/>
        <w:rPr>
          <w:rFonts w:ascii="Times New Roman" w:hAnsi="Times New Roman" w:cs="Times New Roman"/>
          <w:b/>
          <w:sz w:val="24"/>
          <w:szCs w:val="24"/>
        </w:rPr>
      </w:pPr>
      <w:r w:rsidRPr="001255EE">
        <w:rPr>
          <w:rFonts w:ascii="Times New Roman" w:hAnsi="Times New Roman" w:cs="Times New Roman"/>
          <w:b/>
          <w:bCs/>
          <w:sz w:val="28"/>
          <w:szCs w:val="28"/>
        </w:rPr>
        <w:t xml:space="preserve"> </w:t>
      </w:r>
    </w:p>
    <w:p w14:paraId="4D44BD42" w14:textId="77777777" w:rsidR="00756D23" w:rsidRDefault="00756D23" w:rsidP="00756D23">
      <w:pPr>
        <w:pStyle w:val="a3"/>
        <w:spacing w:line="276" w:lineRule="auto"/>
        <w:jc w:val="both"/>
        <w:rPr>
          <w:rFonts w:ascii="Times New Roman" w:hAnsi="Times New Roman" w:cs="Times New Roman"/>
          <w:b/>
          <w:sz w:val="28"/>
          <w:szCs w:val="28"/>
        </w:rPr>
      </w:pPr>
      <w:r w:rsidRPr="006659EE">
        <w:rPr>
          <w:rFonts w:ascii="Times New Roman" w:hAnsi="Times New Roman" w:cs="Times New Roman"/>
          <w:b/>
          <w:sz w:val="24"/>
          <w:szCs w:val="24"/>
        </w:rPr>
        <w:tab/>
      </w:r>
      <w:r>
        <w:rPr>
          <w:rFonts w:ascii="Times New Roman" w:hAnsi="Times New Roman" w:cs="Times New Roman"/>
          <w:b/>
          <w:sz w:val="28"/>
          <w:szCs w:val="28"/>
        </w:rPr>
        <w:t>1. Цель и задачи</w:t>
      </w:r>
    </w:p>
    <w:p w14:paraId="611D67A3" w14:textId="77777777" w:rsidR="00756D23" w:rsidRDefault="00756D23" w:rsidP="00756D23">
      <w:pPr>
        <w:shd w:val="clear" w:color="auto" w:fill="FFFFFF"/>
        <w:spacing w:after="0"/>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sz w:val="28"/>
          <w:szCs w:val="28"/>
        </w:rPr>
        <w:t xml:space="preserve">Настоящий проект </w:t>
      </w:r>
      <w:r>
        <w:rPr>
          <w:rFonts w:ascii="Times New Roman" w:eastAsia="Times New Roman" w:hAnsi="Times New Roman" w:cs="Times New Roman"/>
          <w:color w:val="000000" w:themeColor="text1"/>
          <w:sz w:val="28"/>
          <w:szCs w:val="28"/>
          <w:lang w:eastAsia="ru-RU"/>
        </w:rPr>
        <w:t>разработан в целях создания эффективного правового механизма легализации посредством добровольного декларирования физическими лицами принадлежащих им активов, в том числе номинально оформленных на других лиц и/или находящихся за пределами Кыргызской Республики, по состоянию на момент декларирования активов; увеличение внутренних и внешних инвестиций в экономику Кыргызской Республики; уменьшение доли теневой экономики; обеспечение гарантий сохранности активов и защиту их владельцев от преследования со стороны государственных органов Кыргызской Республики из-за нарушения требований законодательства, которые могли иметь место до предусмотренного настоящим Законом добровольного декларирования принадлежащих им активов.</w:t>
      </w:r>
    </w:p>
    <w:p w14:paraId="401DD02D" w14:textId="77777777" w:rsidR="00756D23" w:rsidRDefault="00756D23" w:rsidP="00756D23">
      <w:pPr>
        <w:pStyle w:val="a3"/>
        <w:spacing w:line="276" w:lineRule="auto"/>
        <w:jc w:val="both"/>
        <w:rPr>
          <w:rFonts w:ascii="Times New Roman" w:hAnsi="Times New Roman" w:cs="Times New Roman"/>
          <w:sz w:val="28"/>
          <w:szCs w:val="28"/>
        </w:rPr>
      </w:pPr>
    </w:p>
    <w:p w14:paraId="52C820C5" w14:textId="77777777" w:rsidR="00756D23" w:rsidRDefault="00756D23" w:rsidP="00756D23">
      <w:pPr>
        <w:pStyle w:val="a3"/>
        <w:spacing w:line="276" w:lineRule="auto"/>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2. Описательная часть</w:t>
      </w:r>
    </w:p>
    <w:p w14:paraId="3D75CD81" w14:textId="573C306D" w:rsidR="004406C7" w:rsidRPr="003C0CFC" w:rsidRDefault="004406C7" w:rsidP="004406C7">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sidRPr="003C0CFC">
        <w:rPr>
          <w:rFonts w:ascii="Times New Roman" w:eastAsia="Times New Roman" w:hAnsi="Times New Roman" w:cs="Times New Roman"/>
          <w:color w:val="000000" w:themeColor="text1"/>
          <w:sz w:val="28"/>
          <w:szCs w:val="28"/>
          <w:lang w:eastAsia="ru-RU"/>
        </w:rPr>
        <w:t xml:space="preserve">В современной истории Кыргызской Республики было проведено 3 </w:t>
      </w:r>
      <w:proofErr w:type="spellStart"/>
      <w:r w:rsidRPr="003C0CFC">
        <w:rPr>
          <w:rFonts w:ascii="Times New Roman" w:eastAsia="Times New Roman" w:hAnsi="Times New Roman" w:cs="Times New Roman"/>
          <w:color w:val="000000" w:themeColor="text1"/>
          <w:sz w:val="28"/>
          <w:szCs w:val="28"/>
          <w:lang w:eastAsia="ru-RU"/>
        </w:rPr>
        <w:t>легализационных</w:t>
      </w:r>
      <w:proofErr w:type="spellEnd"/>
      <w:r w:rsidRPr="003C0CFC">
        <w:rPr>
          <w:rFonts w:ascii="Times New Roman" w:eastAsia="Times New Roman" w:hAnsi="Times New Roman" w:cs="Times New Roman"/>
          <w:color w:val="000000" w:themeColor="text1"/>
          <w:sz w:val="28"/>
          <w:szCs w:val="28"/>
          <w:lang w:eastAsia="ru-RU"/>
        </w:rPr>
        <w:t xml:space="preserve"> кампаний (в 2008, 2009 и 2013-2014 годах)</w:t>
      </w:r>
      <w:r w:rsidR="003C0CFC" w:rsidRPr="003C0CFC">
        <w:rPr>
          <w:rFonts w:ascii="Times New Roman" w:eastAsia="Times New Roman" w:hAnsi="Times New Roman" w:cs="Times New Roman"/>
          <w:color w:val="000000" w:themeColor="text1"/>
          <w:sz w:val="28"/>
          <w:szCs w:val="28"/>
          <w:lang w:eastAsia="ru-RU"/>
        </w:rPr>
        <w:t>:</w:t>
      </w:r>
    </w:p>
    <w:p w14:paraId="6B59B0D7" w14:textId="77777777" w:rsidR="004406C7" w:rsidRPr="003C0CFC" w:rsidRDefault="004406C7" w:rsidP="004406C7">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ru-RU"/>
        </w:rPr>
      </w:pPr>
      <w:r w:rsidRPr="003C0CFC">
        <w:rPr>
          <w:rFonts w:ascii="Times New Roman" w:eastAsia="Times New Roman" w:hAnsi="Times New Roman" w:cs="Times New Roman"/>
          <w:color w:val="000000" w:themeColor="text1"/>
          <w:sz w:val="28"/>
          <w:szCs w:val="28"/>
          <w:lang w:eastAsia="ru-RU"/>
        </w:rPr>
        <w:t xml:space="preserve">       - лишь в 2013-2014 годах было подано 9 840 деклараций, из которых только 83 декларанта произвели оплату единовременного декларационного платежа на сумму 37,350 млн сомов;</w:t>
      </w:r>
    </w:p>
    <w:p w14:paraId="6AE22648" w14:textId="77777777" w:rsidR="004406C7" w:rsidRPr="003C0CFC" w:rsidRDefault="004406C7" w:rsidP="004406C7">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ru-RU"/>
        </w:rPr>
      </w:pPr>
      <w:r w:rsidRPr="003C0CFC">
        <w:rPr>
          <w:rFonts w:ascii="Times New Roman" w:eastAsia="Times New Roman" w:hAnsi="Times New Roman" w:cs="Times New Roman"/>
          <w:color w:val="000000" w:themeColor="text1"/>
          <w:sz w:val="28"/>
          <w:szCs w:val="28"/>
          <w:lang w:eastAsia="ru-RU"/>
        </w:rPr>
        <w:t xml:space="preserve">       - однако имело место возбуждения уголовных дел в отношении отдельных лиц, участвовавших в декларационной кампании.</w:t>
      </w:r>
    </w:p>
    <w:p w14:paraId="231F3869" w14:textId="7CD5EEBA" w:rsidR="007B2316" w:rsidRDefault="004406C7" w:rsidP="00B709D2">
      <w:pPr>
        <w:pStyle w:val="a4"/>
        <w:spacing w:line="276" w:lineRule="auto"/>
        <w:ind w:firstLine="708"/>
        <w:contextualSpacing/>
        <w:jc w:val="both"/>
        <w:rPr>
          <w:color w:val="000000" w:themeColor="text1"/>
          <w:sz w:val="28"/>
          <w:szCs w:val="28"/>
        </w:rPr>
      </w:pPr>
      <w:r w:rsidRPr="003C0CFC">
        <w:rPr>
          <w:color w:val="000000" w:themeColor="text1"/>
          <w:sz w:val="28"/>
          <w:szCs w:val="28"/>
        </w:rPr>
        <w:t xml:space="preserve">В соответствии с Законом Кыргызской Республики </w:t>
      </w:r>
      <w:r w:rsidR="003C0CFC">
        <w:rPr>
          <w:color w:val="000000" w:themeColor="text1"/>
          <w:sz w:val="28"/>
          <w:szCs w:val="28"/>
        </w:rPr>
        <w:t xml:space="preserve">                           </w:t>
      </w:r>
      <w:proofErr w:type="gramStart"/>
      <w:r w:rsidR="003C0CFC">
        <w:rPr>
          <w:color w:val="000000" w:themeColor="text1"/>
          <w:sz w:val="28"/>
          <w:szCs w:val="28"/>
        </w:rPr>
        <w:t xml:space="preserve">   «</w:t>
      </w:r>
      <w:proofErr w:type="gramEnd"/>
      <w:r w:rsidR="003C0CFC" w:rsidRPr="003C0CFC">
        <w:rPr>
          <w:color w:val="000000" w:themeColor="text1"/>
          <w:sz w:val="28"/>
          <w:szCs w:val="28"/>
        </w:rPr>
        <w:t>О добровольном декларировании имущества и доходов физическими лицами</w:t>
      </w:r>
      <w:r w:rsidR="003C0CFC">
        <w:rPr>
          <w:color w:val="000000" w:themeColor="text1"/>
          <w:sz w:val="28"/>
          <w:szCs w:val="28"/>
        </w:rPr>
        <w:t xml:space="preserve">» </w:t>
      </w:r>
      <w:r w:rsidR="003C0CFC" w:rsidRPr="003C0CFC">
        <w:rPr>
          <w:i/>
          <w:iCs/>
          <w:color w:val="000000" w:themeColor="text1"/>
          <w:sz w:val="28"/>
          <w:szCs w:val="28"/>
        </w:rPr>
        <w:t xml:space="preserve">(от </w:t>
      </w:r>
      <w:r w:rsidRPr="003C0CFC">
        <w:rPr>
          <w:i/>
          <w:iCs/>
          <w:color w:val="000000" w:themeColor="text1"/>
          <w:sz w:val="28"/>
          <w:szCs w:val="28"/>
        </w:rPr>
        <w:t>4 декабря 2020 года №5</w:t>
      </w:r>
      <w:r w:rsidR="003C0CFC" w:rsidRPr="003C0CFC">
        <w:rPr>
          <w:i/>
          <w:iCs/>
          <w:color w:val="000000" w:themeColor="text1"/>
          <w:sz w:val="28"/>
          <w:szCs w:val="28"/>
        </w:rPr>
        <w:t>)</w:t>
      </w:r>
      <w:r w:rsidRPr="003C0CFC">
        <w:rPr>
          <w:i/>
          <w:iCs/>
          <w:color w:val="000000" w:themeColor="text1"/>
          <w:sz w:val="28"/>
          <w:szCs w:val="28"/>
        </w:rPr>
        <w:t xml:space="preserve"> </w:t>
      </w:r>
      <w:r w:rsidRPr="003C0CFC">
        <w:rPr>
          <w:color w:val="000000" w:themeColor="text1"/>
          <w:sz w:val="28"/>
          <w:szCs w:val="28"/>
        </w:rPr>
        <w:t xml:space="preserve">в настоящее время проходит 4-я </w:t>
      </w:r>
      <w:proofErr w:type="spellStart"/>
      <w:r w:rsidRPr="003C0CFC">
        <w:rPr>
          <w:color w:val="000000" w:themeColor="text1"/>
          <w:sz w:val="28"/>
          <w:szCs w:val="28"/>
        </w:rPr>
        <w:t>легализационная</w:t>
      </w:r>
      <w:proofErr w:type="spellEnd"/>
      <w:r w:rsidRPr="003C0CFC">
        <w:rPr>
          <w:color w:val="000000" w:themeColor="text1"/>
          <w:sz w:val="28"/>
          <w:szCs w:val="28"/>
        </w:rPr>
        <w:t xml:space="preserve"> кампания, которая не дает должного эффекта по причине </w:t>
      </w:r>
      <w:r w:rsidR="003C0CFC">
        <w:rPr>
          <w:color w:val="000000" w:themeColor="text1"/>
          <w:sz w:val="28"/>
          <w:szCs w:val="28"/>
        </w:rPr>
        <w:t xml:space="preserve">в том числе </w:t>
      </w:r>
      <w:r w:rsidRPr="003C0CFC">
        <w:rPr>
          <w:color w:val="000000" w:themeColor="text1"/>
          <w:sz w:val="28"/>
          <w:szCs w:val="28"/>
        </w:rPr>
        <w:t>отсутствия твердых государственных гарантий не преследования</w:t>
      </w:r>
      <w:r w:rsidR="007B2316">
        <w:rPr>
          <w:color w:val="000000" w:themeColor="text1"/>
          <w:sz w:val="28"/>
          <w:szCs w:val="28"/>
        </w:rPr>
        <w:t>.</w:t>
      </w:r>
      <w:r w:rsidR="00B709D2">
        <w:rPr>
          <w:color w:val="000000" w:themeColor="text1"/>
          <w:sz w:val="28"/>
          <w:szCs w:val="28"/>
        </w:rPr>
        <w:t xml:space="preserve"> </w:t>
      </w:r>
      <w:r w:rsidR="007B2316">
        <w:rPr>
          <w:color w:val="000000" w:themeColor="text1"/>
          <w:sz w:val="28"/>
          <w:szCs w:val="28"/>
        </w:rPr>
        <w:t>Так,</w:t>
      </w:r>
      <w:r w:rsidR="003C0DBE">
        <w:rPr>
          <w:color w:val="000000" w:themeColor="text1"/>
          <w:sz w:val="28"/>
          <w:szCs w:val="28"/>
        </w:rPr>
        <w:t xml:space="preserve"> </w:t>
      </w:r>
      <w:r w:rsidR="007B2316">
        <w:rPr>
          <w:color w:val="000000" w:themeColor="text1"/>
          <w:sz w:val="28"/>
          <w:szCs w:val="28"/>
        </w:rPr>
        <w:t>п</w:t>
      </w:r>
      <w:r w:rsidR="007B2316" w:rsidRPr="007B2316">
        <w:rPr>
          <w:color w:val="000000" w:themeColor="text1"/>
          <w:sz w:val="28"/>
          <w:szCs w:val="28"/>
        </w:rPr>
        <w:t xml:space="preserve">ри проведении предыдущих </w:t>
      </w:r>
      <w:proofErr w:type="spellStart"/>
      <w:r w:rsidR="007B2316" w:rsidRPr="007B2316">
        <w:rPr>
          <w:color w:val="000000" w:themeColor="text1"/>
          <w:sz w:val="28"/>
          <w:szCs w:val="28"/>
        </w:rPr>
        <w:t>легализационных</w:t>
      </w:r>
      <w:proofErr w:type="spellEnd"/>
      <w:r w:rsidR="007B2316" w:rsidRPr="007B2316">
        <w:rPr>
          <w:color w:val="000000" w:themeColor="text1"/>
          <w:sz w:val="28"/>
          <w:szCs w:val="28"/>
        </w:rPr>
        <w:t xml:space="preserve"> кампаний отсутствовали нормы государственных гарантий, связанных с легализацией, в Уголовном, Уголовно-процессуальном, Налоговом</w:t>
      </w:r>
      <w:r w:rsidR="00B709D2">
        <w:rPr>
          <w:color w:val="000000" w:themeColor="text1"/>
          <w:sz w:val="28"/>
          <w:szCs w:val="28"/>
        </w:rPr>
        <w:t xml:space="preserve"> </w:t>
      </w:r>
      <w:r w:rsidR="007B2316" w:rsidRPr="007B2316">
        <w:rPr>
          <w:color w:val="000000" w:themeColor="text1"/>
          <w:sz w:val="28"/>
          <w:szCs w:val="28"/>
        </w:rPr>
        <w:lastRenderedPageBreak/>
        <w:t>кодексах</w:t>
      </w:r>
      <w:r w:rsidR="000D60EA" w:rsidRPr="000D60EA">
        <w:rPr>
          <w:color w:val="000000" w:themeColor="text1"/>
          <w:sz w:val="28"/>
          <w:szCs w:val="28"/>
        </w:rPr>
        <w:t xml:space="preserve"> </w:t>
      </w:r>
      <w:r w:rsidR="000D60EA">
        <w:rPr>
          <w:color w:val="000000" w:themeColor="text1"/>
          <w:sz w:val="28"/>
          <w:szCs w:val="28"/>
        </w:rPr>
        <w:t>Кыргызской Республики</w:t>
      </w:r>
      <w:r w:rsidR="007B2316" w:rsidRPr="007B2316">
        <w:rPr>
          <w:color w:val="000000" w:themeColor="text1"/>
          <w:sz w:val="28"/>
          <w:szCs w:val="28"/>
        </w:rPr>
        <w:t>, что приводило к возбуждению ряда уголовных дел.</w:t>
      </w:r>
    </w:p>
    <w:p w14:paraId="1DEE48DF" w14:textId="43884ACF" w:rsidR="007B2316" w:rsidRPr="00B709D2" w:rsidRDefault="00B709D2" w:rsidP="00B709D2">
      <w:pPr>
        <w:pStyle w:val="a4"/>
        <w:spacing w:line="276" w:lineRule="auto"/>
        <w:ind w:firstLine="708"/>
        <w:contextualSpacing/>
        <w:jc w:val="both"/>
        <w:rPr>
          <w:color w:val="000000" w:themeColor="text1"/>
          <w:sz w:val="28"/>
          <w:szCs w:val="28"/>
        </w:rPr>
      </w:pPr>
      <w:r>
        <w:rPr>
          <w:color w:val="000000" w:themeColor="text1"/>
          <w:sz w:val="28"/>
          <w:szCs w:val="28"/>
        </w:rPr>
        <w:t xml:space="preserve">Таким образом, </w:t>
      </w:r>
      <w:r w:rsidR="007B2316" w:rsidRPr="00B709D2">
        <w:rPr>
          <w:color w:val="000000" w:themeColor="text1"/>
          <w:sz w:val="28"/>
          <w:szCs w:val="28"/>
        </w:rPr>
        <w:t xml:space="preserve">основной причиной не достижения поставленных целей предыдущих </w:t>
      </w:r>
      <w:proofErr w:type="spellStart"/>
      <w:r w:rsidR="007B2316" w:rsidRPr="00B709D2">
        <w:rPr>
          <w:color w:val="000000" w:themeColor="text1"/>
          <w:sz w:val="28"/>
          <w:szCs w:val="28"/>
        </w:rPr>
        <w:t>легализационных</w:t>
      </w:r>
      <w:proofErr w:type="spellEnd"/>
      <w:r w:rsidR="007B2316" w:rsidRPr="00B709D2">
        <w:rPr>
          <w:color w:val="000000" w:themeColor="text1"/>
          <w:sz w:val="28"/>
          <w:szCs w:val="28"/>
        </w:rPr>
        <w:t xml:space="preserve"> кампаний являлось отсутствие полноценных государственных гарантии в части защиты от уголовного преследования в будущем по фактам приобретения, использования либо распоряжения активами, указанными в специальной декларации.</w:t>
      </w:r>
    </w:p>
    <w:p w14:paraId="34EB35C0" w14:textId="267CF2F8" w:rsidR="00B709D2" w:rsidRDefault="00B709D2" w:rsidP="00B709D2">
      <w:pPr>
        <w:pStyle w:val="a4"/>
        <w:spacing w:line="276" w:lineRule="auto"/>
        <w:ind w:firstLine="708"/>
        <w:contextualSpacing/>
        <w:jc w:val="both"/>
        <w:rPr>
          <w:color w:val="000000" w:themeColor="text1"/>
          <w:sz w:val="28"/>
          <w:szCs w:val="28"/>
        </w:rPr>
      </w:pPr>
      <w:r>
        <w:rPr>
          <w:color w:val="000000" w:themeColor="text1"/>
          <w:sz w:val="28"/>
          <w:szCs w:val="28"/>
        </w:rPr>
        <w:t xml:space="preserve">В связи с чем </w:t>
      </w:r>
      <w:r w:rsidRPr="007B2316">
        <w:rPr>
          <w:color w:val="000000" w:themeColor="text1"/>
          <w:sz w:val="28"/>
          <w:szCs w:val="28"/>
        </w:rPr>
        <w:t xml:space="preserve">предлагается </w:t>
      </w:r>
      <w:proofErr w:type="spellStart"/>
      <w:r w:rsidRPr="007B2316">
        <w:rPr>
          <w:color w:val="000000" w:themeColor="text1"/>
          <w:sz w:val="28"/>
          <w:szCs w:val="28"/>
        </w:rPr>
        <w:t>пакетно</w:t>
      </w:r>
      <w:proofErr w:type="spellEnd"/>
      <w:r w:rsidRPr="007B2316">
        <w:rPr>
          <w:color w:val="000000" w:themeColor="text1"/>
          <w:sz w:val="28"/>
          <w:szCs w:val="28"/>
        </w:rPr>
        <w:t xml:space="preserve"> с проектом Закона Кыргызской Республики ««О добровольной легализации и амнистии активов физических лиц» внести также соответствующие изменения в Уголовный, Уголовно-процессуальный и </w:t>
      </w:r>
      <w:r>
        <w:rPr>
          <w:color w:val="000000" w:themeColor="text1"/>
          <w:sz w:val="28"/>
          <w:szCs w:val="28"/>
        </w:rPr>
        <w:t>Налоговый</w:t>
      </w:r>
      <w:r w:rsidRPr="007B2316">
        <w:rPr>
          <w:color w:val="000000" w:themeColor="text1"/>
          <w:sz w:val="28"/>
          <w:szCs w:val="28"/>
        </w:rPr>
        <w:t xml:space="preserve"> кодексы</w:t>
      </w:r>
      <w:r>
        <w:rPr>
          <w:color w:val="000000" w:themeColor="text1"/>
          <w:sz w:val="28"/>
          <w:szCs w:val="28"/>
        </w:rPr>
        <w:t xml:space="preserve"> Кыргызской Республики.</w:t>
      </w:r>
    </w:p>
    <w:p w14:paraId="38330D1A" w14:textId="524C1F4F" w:rsidR="007B2316" w:rsidRDefault="00B709D2" w:rsidP="00926C36">
      <w:pPr>
        <w:pStyle w:val="a4"/>
        <w:ind w:firstLine="708"/>
        <w:contextualSpacing/>
        <w:jc w:val="both"/>
        <w:rPr>
          <w:color w:val="000000" w:themeColor="text1"/>
          <w:sz w:val="28"/>
          <w:szCs w:val="28"/>
        </w:rPr>
      </w:pPr>
      <w:r>
        <w:rPr>
          <w:color w:val="000000" w:themeColor="text1"/>
          <w:sz w:val="28"/>
          <w:szCs w:val="28"/>
        </w:rPr>
        <w:t>Настоящий проект Закона</w:t>
      </w:r>
      <w:r w:rsidR="00F914B2" w:rsidRPr="00F914B2">
        <w:t xml:space="preserve"> </w:t>
      </w:r>
      <w:r w:rsidR="00F914B2" w:rsidRPr="00F914B2">
        <w:rPr>
          <w:color w:val="000000" w:themeColor="text1"/>
          <w:sz w:val="28"/>
          <w:szCs w:val="28"/>
        </w:rPr>
        <w:t>Кыргызской Республики</w:t>
      </w:r>
      <w:r w:rsidR="00F914B2">
        <w:rPr>
          <w:color w:val="000000" w:themeColor="text1"/>
          <w:sz w:val="28"/>
          <w:szCs w:val="28"/>
        </w:rPr>
        <w:t xml:space="preserve">                               </w:t>
      </w:r>
      <w:r w:rsidR="00F914B2" w:rsidRPr="00F914B2">
        <w:rPr>
          <w:color w:val="000000" w:themeColor="text1"/>
          <w:sz w:val="28"/>
          <w:szCs w:val="28"/>
        </w:rPr>
        <w:t>«Об одобрении проекта Закона Кыргызской Республики</w:t>
      </w:r>
      <w:r w:rsidR="00F914B2">
        <w:rPr>
          <w:color w:val="000000" w:themeColor="text1"/>
          <w:sz w:val="28"/>
          <w:szCs w:val="28"/>
        </w:rPr>
        <w:t xml:space="preserve"> </w:t>
      </w:r>
      <w:r w:rsidR="00F914B2" w:rsidRPr="00F914B2">
        <w:rPr>
          <w:color w:val="000000" w:themeColor="text1"/>
          <w:sz w:val="28"/>
          <w:szCs w:val="28"/>
        </w:rPr>
        <w:t>«О внесении изменений в некоторые законодательные акты Кыргызской Республики» (Уголовно - процессуальный кодекс Кыргызской Республики, Уголовный кодекс Кыргызской Республики, Налоговый кодекс Кыргызской Республики»)</w:t>
      </w:r>
      <w:r w:rsidR="00F914B2">
        <w:rPr>
          <w:color w:val="000000" w:themeColor="text1"/>
          <w:sz w:val="28"/>
          <w:szCs w:val="28"/>
        </w:rPr>
        <w:t xml:space="preserve"> </w:t>
      </w:r>
      <w:r>
        <w:rPr>
          <w:color w:val="000000" w:themeColor="text1"/>
          <w:sz w:val="28"/>
          <w:szCs w:val="28"/>
        </w:rPr>
        <w:t xml:space="preserve">в целях достижения цели проекта Закона </w:t>
      </w:r>
      <w:r w:rsidRPr="007B2316">
        <w:rPr>
          <w:color w:val="000000" w:themeColor="text1"/>
          <w:sz w:val="28"/>
          <w:szCs w:val="28"/>
        </w:rPr>
        <w:t>Кыргызской Республики «О добровольной легализации и амнистии активов физических лиц»</w:t>
      </w:r>
      <w:r>
        <w:rPr>
          <w:color w:val="000000" w:themeColor="text1"/>
          <w:sz w:val="28"/>
          <w:szCs w:val="28"/>
        </w:rPr>
        <w:t>, содержит в себе г</w:t>
      </w:r>
      <w:r w:rsidRPr="00B709D2">
        <w:rPr>
          <w:color w:val="000000" w:themeColor="text1"/>
          <w:sz w:val="28"/>
          <w:szCs w:val="28"/>
        </w:rPr>
        <w:t>осударственные гарантии</w:t>
      </w:r>
      <w:r w:rsidR="00F914B2">
        <w:rPr>
          <w:color w:val="000000" w:themeColor="text1"/>
          <w:sz w:val="28"/>
          <w:szCs w:val="28"/>
        </w:rPr>
        <w:t xml:space="preserve">, предусматривающие запрет на </w:t>
      </w:r>
      <w:r w:rsidR="00F914B2" w:rsidRPr="00B709D2">
        <w:rPr>
          <w:color w:val="000000" w:themeColor="text1"/>
          <w:sz w:val="28"/>
          <w:szCs w:val="28"/>
        </w:rPr>
        <w:t>проведение проверок по вопросу источников приобретения, использования либо распоряжения активами, в том числе в рамках возбужденных уголовных дел</w:t>
      </w:r>
      <w:r w:rsidR="00F914B2">
        <w:rPr>
          <w:color w:val="000000" w:themeColor="text1"/>
          <w:sz w:val="28"/>
          <w:szCs w:val="28"/>
        </w:rPr>
        <w:t xml:space="preserve"> в</w:t>
      </w:r>
      <w:r w:rsidR="00F914B2" w:rsidRPr="00F914B2">
        <w:rPr>
          <w:color w:val="000000" w:themeColor="text1"/>
          <w:sz w:val="28"/>
          <w:szCs w:val="28"/>
        </w:rPr>
        <w:t xml:space="preserve"> </w:t>
      </w:r>
      <w:r w:rsidR="00F914B2" w:rsidRPr="00B709D2">
        <w:rPr>
          <w:color w:val="000000" w:themeColor="text1"/>
          <w:sz w:val="28"/>
          <w:szCs w:val="28"/>
        </w:rPr>
        <w:t xml:space="preserve">ходе </w:t>
      </w:r>
      <w:proofErr w:type="spellStart"/>
      <w:r w:rsidR="00F914B2" w:rsidRPr="00B709D2">
        <w:rPr>
          <w:color w:val="000000" w:themeColor="text1"/>
          <w:sz w:val="28"/>
          <w:szCs w:val="28"/>
        </w:rPr>
        <w:t>легализационной</w:t>
      </w:r>
      <w:proofErr w:type="spellEnd"/>
      <w:r w:rsidR="00F914B2" w:rsidRPr="00B709D2">
        <w:rPr>
          <w:color w:val="000000" w:themeColor="text1"/>
          <w:sz w:val="28"/>
          <w:szCs w:val="28"/>
        </w:rPr>
        <w:t xml:space="preserve"> кампании</w:t>
      </w:r>
      <w:r w:rsidR="00F914B2">
        <w:rPr>
          <w:color w:val="000000" w:themeColor="text1"/>
          <w:sz w:val="28"/>
          <w:szCs w:val="28"/>
        </w:rPr>
        <w:t>. Проектом также предусмотрено, что в</w:t>
      </w:r>
      <w:r w:rsidRPr="00B709D2">
        <w:rPr>
          <w:color w:val="000000" w:themeColor="text1"/>
          <w:sz w:val="28"/>
          <w:szCs w:val="28"/>
        </w:rPr>
        <w:t>озбужденное уголовное дело, производство по делу о правонарушении, касающихся законности приобретения, использования либо распоряжения активами, указанных в специальной декларации, подлежит прекращению</w:t>
      </w:r>
      <w:r w:rsidR="00926C36">
        <w:rPr>
          <w:color w:val="000000" w:themeColor="text1"/>
          <w:sz w:val="28"/>
          <w:szCs w:val="28"/>
        </w:rPr>
        <w:t xml:space="preserve">, </w:t>
      </w:r>
      <w:r w:rsidR="00F914B2" w:rsidRPr="00F914B2">
        <w:rPr>
          <w:color w:val="000000" w:themeColor="text1"/>
          <w:sz w:val="28"/>
          <w:szCs w:val="28"/>
        </w:rPr>
        <w:t xml:space="preserve">также сведения, </w:t>
      </w:r>
      <w:r w:rsidR="00926C36" w:rsidRPr="00F914B2">
        <w:rPr>
          <w:color w:val="000000" w:themeColor="text1"/>
          <w:sz w:val="28"/>
          <w:szCs w:val="28"/>
        </w:rPr>
        <w:t>содержащиеся</w:t>
      </w:r>
      <w:r w:rsidR="00F914B2" w:rsidRPr="00F914B2">
        <w:rPr>
          <w:color w:val="000000" w:themeColor="text1"/>
          <w:sz w:val="28"/>
          <w:szCs w:val="28"/>
        </w:rPr>
        <w:t xml:space="preserve"> в специальной декларации, не могут быть использованы в качестве доказательства в рамках уголовного дела, дела о правонарушении с участием декларанта и/или номинального владельца активов</w:t>
      </w:r>
      <w:r w:rsidR="00926C36">
        <w:rPr>
          <w:color w:val="000000" w:themeColor="text1"/>
          <w:sz w:val="28"/>
          <w:szCs w:val="28"/>
        </w:rPr>
        <w:t>.</w:t>
      </w:r>
    </w:p>
    <w:p w14:paraId="505862DD" w14:textId="256799C2" w:rsidR="003C0CFC" w:rsidRDefault="00926C36" w:rsidP="003C0CFC">
      <w:pPr>
        <w:pStyle w:val="a4"/>
        <w:spacing w:line="276" w:lineRule="auto"/>
        <w:ind w:firstLine="708"/>
        <w:contextualSpacing/>
        <w:jc w:val="both"/>
        <w:rPr>
          <w:color w:val="000000" w:themeColor="text1"/>
          <w:sz w:val="28"/>
          <w:szCs w:val="28"/>
        </w:rPr>
      </w:pPr>
      <w:r>
        <w:rPr>
          <w:color w:val="000000" w:themeColor="text1"/>
          <w:sz w:val="28"/>
          <w:szCs w:val="28"/>
        </w:rPr>
        <w:t>Вместе с тем, следует отметить, что л</w:t>
      </w:r>
      <w:r w:rsidR="004406C7" w:rsidRPr="003C0CFC">
        <w:rPr>
          <w:color w:val="000000" w:themeColor="text1"/>
          <w:sz w:val="28"/>
          <w:szCs w:val="28"/>
        </w:rPr>
        <w:t>егализация капитала и имущества - не новшество в мировой практике и ряд лидирующих стран Западной Европы, более двадцати штатов Америки проводят данную акцию по несколько раз в десятилетие. При этом, несмотря на высокий уровень экономического развития данных стран, относительно стабильную правовую базу, развитую и установившуюся налоговую систему, теневой сектор экономики превышает показатель в 15-20% во многих из них.</w:t>
      </w:r>
    </w:p>
    <w:p w14:paraId="7C1F0405" w14:textId="356195BB" w:rsidR="004406C7" w:rsidRDefault="004406C7" w:rsidP="003C0CFC">
      <w:pPr>
        <w:pStyle w:val="a4"/>
        <w:spacing w:line="276" w:lineRule="auto"/>
        <w:ind w:firstLine="708"/>
        <w:contextualSpacing/>
        <w:jc w:val="both"/>
        <w:rPr>
          <w:color w:val="000000" w:themeColor="text1"/>
          <w:sz w:val="28"/>
          <w:szCs w:val="28"/>
        </w:rPr>
      </w:pPr>
      <w:r w:rsidRPr="003C0CFC">
        <w:rPr>
          <w:color w:val="000000" w:themeColor="text1"/>
          <w:sz w:val="28"/>
          <w:szCs w:val="28"/>
        </w:rPr>
        <w:lastRenderedPageBreak/>
        <w:t xml:space="preserve">Легализация капитала и имущества проводится не только в тех странах, где </w:t>
      </w:r>
      <w:r w:rsidR="00CE6050">
        <w:rPr>
          <w:color w:val="000000" w:themeColor="text1"/>
          <w:sz w:val="28"/>
          <w:szCs w:val="28"/>
        </w:rPr>
        <w:t>«</w:t>
      </w:r>
      <w:r w:rsidRPr="003C0CFC">
        <w:rPr>
          <w:color w:val="000000" w:themeColor="text1"/>
          <w:sz w:val="28"/>
          <w:szCs w:val="28"/>
        </w:rPr>
        <w:t>накопилось</w:t>
      </w:r>
      <w:r w:rsidR="00CE6050">
        <w:rPr>
          <w:color w:val="000000" w:themeColor="text1"/>
          <w:sz w:val="28"/>
          <w:szCs w:val="28"/>
        </w:rPr>
        <w:t>»</w:t>
      </w:r>
      <w:r w:rsidRPr="003C0CFC">
        <w:rPr>
          <w:color w:val="000000" w:themeColor="text1"/>
          <w:sz w:val="28"/>
          <w:szCs w:val="28"/>
        </w:rPr>
        <w:t xml:space="preserve"> нелегальное имущество в результате непрозрачности приватизационных процессов и упущений административной и правовой системы в годы становления рыночных отношений, а </w:t>
      </w:r>
      <w:r w:rsidR="00CE6050">
        <w:rPr>
          <w:color w:val="000000" w:themeColor="text1"/>
          <w:sz w:val="28"/>
          <w:szCs w:val="28"/>
        </w:rPr>
        <w:t>также</w:t>
      </w:r>
      <w:r w:rsidRPr="003C0CFC">
        <w:rPr>
          <w:color w:val="000000" w:themeColor="text1"/>
          <w:sz w:val="28"/>
          <w:szCs w:val="28"/>
        </w:rPr>
        <w:t xml:space="preserve"> там, где мы меньше всего можем предполагать </w:t>
      </w:r>
      <w:r w:rsidR="00926C36">
        <w:rPr>
          <w:color w:val="000000" w:themeColor="text1"/>
          <w:sz w:val="28"/>
          <w:szCs w:val="28"/>
        </w:rPr>
        <w:t>«</w:t>
      </w:r>
      <w:r w:rsidRPr="003C0CFC">
        <w:rPr>
          <w:color w:val="000000" w:themeColor="text1"/>
          <w:sz w:val="28"/>
          <w:szCs w:val="28"/>
        </w:rPr>
        <w:t>огрехи</w:t>
      </w:r>
      <w:r w:rsidR="00926C36">
        <w:rPr>
          <w:color w:val="000000" w:themeColor="text1"/>
          <w:sz w:val="28"/>
          <w:szCs w:val="28"/>
        </w:rPr>
        <w:t>»</w:t>
      </w:r>
      <w:r w:rsidRPr="003C0CFC">
        <w:rPr>
          <w:color w:val="000000" w:themeColor="text1"/>
          <w:sz w:val="28"/>
          <w:szCs w:val="28"/>
        </w:rPr>
        <w:t xml:space="preserve"> и издержки системы в виде роста </w:t>
      </w:r>
      <w:r w:rsidR="00926C36">
        <w:rPr>
          <w:color w:val="000000" w:themeColor="text1"/>
          <w:sz w:val="28"/>
          <w:szCs w:val="28"/>
        </w:rPr>
        <w:t>«</w:t>
      </w:r>
      <w:r w:rsidRPr="003C0CFC">
        <w:rPr>
          <w:color w:val="000000" w:themeColor="text1"/>
          <w:sz w:val="28"/>
          <w:szCs w:val="28"/>
        </w:rPr>
        <w:t>теневого</w:t>
      </w:r>
      <w:r w:rsidR="00926C36">
        <w:rPr>
          <w:color w:val="000000" w:themeColor="text1"/>
          <w:sz w:val="28"/>
          <w:szCs w:val="28"/>
        </w:rPr>
        <w:t>»</w:t>
      </w:r>
      <w:r w:rsidRPr="003C0CFC">
        <w:rPr>
          <w:color w:val="000000" w:themeColor="text1"/>
          <w:sz w:val="28"/>
          <w:szCs w:val="28"/>
        </w:rPr>
        <w:t xml:space="preserve"> сектора.</w:t>
      </w:r>
    </w:p>
    <w:p w14:paraId="612B5A83" w14:textId="6C4C76FC" w:rsidR="003C0CFC" w:rsidRPr="0053143B" w:rsidRDefault="0053143B" w:rsidP="0053143B">
      <w:pPr>
        <w:pStyle w:val="a4"/>
        <w:spacing w:line="276" w:lineRule="auto"/>
        <w:ind w:firstLine="708"/>
        <w:contextualSpacing/>
        <w:jc w:val="both"/>
        <w:rPr>
          <w:color w:val="000000" w:themeColor="text1"/>
          <w:sz w:val="28"/>
          <w:szCs w:val="28"/>
        </w:rPr>
      </w:pPr>
      <w:r>
        <w:rPr>
          <w:color w:val="000000" w:themeColor="text1"/>
          <w:sz w:val="28"/>
          <w:szCs w:val="28"/>
        </w:rPr>
        <w:t>Так, в</w:t>
      </w:r>
      <w:r w:rsidR="003C0CFC" w:rsidRPr="0053143B">
        <w:rPr>
          <w:color w:val="000000" w:themeColor="text1"/>
          <w:sz w:val="28"/>
          <w:szCs w:val="28"/>
        </w:rPr>
        <w:t xml:space="preserve"> настоящее время предложение </w:t>
      </w:r>
      <w:r w:rsidR="00926C36">
        <w:rPr>
          <w:color w:val="000000" w:themeColor="text1"/>
          <w:sz w:val="28"/>
          <w:szCs w:val="28"/>
        </w:rPr>
        <w:t xml:space="preserve">о </w:t>
      </w:r>
      <w:r w:rsidR="003C0CFC" w:rsidRPr="0053143B">
        <w:rPr>
          <w:color w:val="000000" w:themeColor="text1"/>
          <w:sz w:val="28"/>
          <w:szCs w:val="28"/>
        </w:rPr>
        <w:t>проведени</w:t>
      </w:r>
      <w:r w:rsidR="00926C36">
        <w:rPr>
          <w:color w:val="000000" w:themeColor="text1"/>
          <w:sz w:val="28"/>
          <w:szCs w:val="28"/>
        </w:rPr>
        <w:t>и</w:t>
      </w:r>
      <w:r w:rsidR="003C0CFC" w:rsidRPr="0053143B">
        <w:rPr>
          <w:color w:val="000000" w:themeColor="text1"/>
          <w:sz w:val="28"/>
          <w:szCs w:val="28"/>
        </w:rPr>
        <w:t xml:space="preserve"> легализации имущества и доходов с обеспечением всех гарантий, что позволит вывести их в легальный оборот и инвестировать в экономику</w:t>
      </w:r>
      <w:r w:rsidR="00CE6050">
        <w:rPr>
          <w:color w:val="000000" w:themeColor="text1"/>
          <w:sz w:val="28"/>
          <w:szCs w:val="28"/>
        </w:rPr>
        <w:t xml:space="preserve"> </w:t>
      </w:r>
      <w:r w:rsidR="00926C36">
        <w:rPr>
          <w:color w:val="000000" w:themeColor="text1"/>
          <w:sz w:val="28"/>
          <w:szCs w:val="28"/>
        </w:rPr>
        <w:t>поддерживается</w:t>
      </w:r>
      <w:r w:rsidR="00926C36" w:rsidRPr="00926C36">
        <w:rPr>
          <w:color w:val="000000" w:themeColor="text1"/>
          <w:sz w:val="28"/>
          <w:szCs w:val="28"/>
        </w:rPr>
        <w:t xml:space="preserve"> </w:t>
      </w:r>
      <w:r w:rsidR="00926C36" w:rsidRPr="0053143B">
        <w:rPr>
          <w:color w:val="000000" w:themeColor="text1"/>
          <w:sz w:val="28"/>
          <w:szCs w:val="28"/>
        </w:rPr>
        <w:t>на самом высоком уровне</w:t>
      </w:r>
      <w:r w:rsidR="00926C36">
        <w:rPr>
          <w:color w:val="000000" w:themeColor="text1"/>
          <w:sz w:val="28"/>
          <w:szCs w:val="28"/>
        </w:rPr>
        <w:t xml:space="preserve">. </w:t>
      </w:r>
    </w:p>
    <w:p w14:paraId="69EFA5A4" w14:textId="77777777" w:rsidR="00756D23" w:rsidRDefault="00756D23" w:rsidP="00756D23">
      <w:pPr>
        <w:ind w:firstLine="708"/>
        <w:contextualSpacing/>
        <w:jc w:val="both"/>
        <w:rPr>
          <w:rFonts w:ascii="Times New Roman" w:eastAsia="Times New Roman" w:hAnsi="Times New Roman" w:cs="Times New Roman"/>
          <w:b/>
          <w:sz w:val="28"/>
          <w:szCs w:val="28"/>
          <w:shd w:val="clear" w:color="auto" w:fill="FFFFFF"/>
          <w:lang w:eastAsia="ru-RU"/>
        </w:rPr>
      </w:pPr>
    </w:p>
    <w:p w14:paraId="29B26A1C" w14:textId="77777777" w:rsidR="00756D23" w:rsidRPr="002E0DD3" w:rsidRDefault="00756D23" w:rsidP="00756D23">
      <w:pPr>
        <w:ind w:firstLine="708"/>
        <w:contextualSpacing/>
        <w:jc w:val="both"/>
        <w:rPr>
          <w:rFonts w:ascii="Times New Roman" w:eastAsia="Times New Roman" w:hAnsi="Times New Roman" w:cs="Times New Roman"/>
          <w:b/>
          <w:sz w:val="28"/>
          <w:szCs w:val="28"/>
          <w:shd w:val="clear" w:color="auto" w:fill="FFFFFF"/>
          <w:lang w:eastAsia="ru-RU"/>
        </w:rPr>
      </w:pPr>
      <w:r w:rsidRPr="002E0DD3">
        <w:rPr>
          <w:rFonts w:ascii="Times New Roman" w:eastAsia="Times New Roman" w:hAnsi="Times New Roman" w:cs="Times New Roman"/>
          <w:b/>
          <w:sz w:val="28"/>
          <w:szCs w:val="28"/>
          <w:shd w:val="clear" w:color="auto" w:fill="FFFFFF"/>
          <w:lang w:eastAsia="ru-RU"/>
        </w:rPr>
        <w:t>3. Варианты решения проблемы.</w:t>
      </w:r>
    </w:p>
    <w:p w14:paraId="3C9D6C5E" w14:textId="77777777" w:rsidR="00756D23" w:rsidRPr="002E0DD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sidRPr="002E0DD3">
        <w:rPr>
          <w:rFonts w:ascii="Times New Roman" w:eastAsia="Times New Roman" w:hAnsi="Times New Roman" w:cs="Times New Roman"/>
          <w:color w:val="000000" w:themeColor="text1"/>
          <w:sz w:val="28"/>
          <w:szCs w:val="28"/>
          <w:lang w:eastAsia="ru-RU"/>
        </w:rPr>
        <w:t xml:space="preserve">Первый вариант – принять данный проект закона. </w:t>
      </w:r>
    </w:p>
    <w:p w14:paraId="7E5334D3" w14:textId="77777777" w:rsidR="00756D23" w:rsidRPr="002E0DD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sidRPr="002E0DD3">
        <w:rPr>
          <w:rFonts w:ascii="Times New Roman" w:eastAsia="Times New Roman" w:hAnsi="Times New Roman" w:cs="Times New Roman"/>
          <w:color w:val="000000" w:themeColor="text1"/>
          <w:sz w:val="28"/>
          <w:szCs w:val="28"/>
          <w:lang w:eastAsia="ru-RU"/>
        </w:rPr>
        <w:t xml:space="preserve">Преимущества </w:t>
      </w:r>
      <w:r w:rsidRPr="002E0DD3">
        <w:rPr>
          <w:rFonts w:ascii="Times New Roman" w:eastAsia="Times New Roman" w:hAnsi="Times New Roman" w:cs="Times New Roman"/>
          <w:color w:val="000000" w:themeColor="text1"/>
          <w:sz w:val="28"/>
          <w:szCs w:val="28"/>
          <w:lang w:eastAsia="ru-RU"/>
        </w:rPr>
        <w:softHyphen/>
      </w:r>
      <w:r w:rsidRPr="002E0DD3">
        <w:rPr>
          <w:rFonts w:ascii="Times New Roman" w:eastAsia="Times New Roman" w:hAnsi="Times New Roman" w:cs="Times New Roman"/>
          <w:color w:val="000000" w:themeColor="text1"/>
          <w:sz w:val="28"/>
          <w:szCs w:val="28"/>
          <w:lang w:eastAsia="ru-RU"/>
        </w:rPr>
        <w:softHyphen/>
      </w:r>
      <w:r w:rsidRPr="002E0DD3">
        <w:rPr>
          <w:rFonts w:ascii="Times New Roman" w:eastAsia="Times New Roman" w:hAnsi="Times New Roman" w:cs="Times New Roman"/>
          <w:color w:val="000000" w:themeColor="text1"/>
          <w:sz w:val="28"/>
          <w:szCs w:val="28"/>
          <w:lang w:eastAsia="ru-RU"/>
        </w:rPr>
        <w:softHyphen/>
        <w:t xml:space="preserve">– </w:t>
      </w:r>
      <w:r>
        <w:rPr>
          <w:rFonts w:ascii="Times New Roman" w:eastAsia="Times New Roman" w:hAnsi="Times New Roman" w:cs="Times New Roman"/>
          <w:color w:val="000000" w:themeColor="text1"/>
          <w:sz w:val="28"/>
          <w:szCs w:val="28"/>
          <w:lang w:eastAsia="ru-RU"/>
        </w:rPr>
        <w:t>увеличение внутренних и внешних инвестиций в экономику Кыргызской Республики; уменьшение доли теневой экономики</w:t>
      </w:r>
      <w:r w:rsidRPr="002E0DD3">
        <w:rPr>
          <w:rFonts w:ascii="Times New Roman" w:eastAsia="Times New Roman" w:hAnsi="Times New Roman" w:cs="Times New Roman"/>
          <w:color w:val="000000" w:themeColor="text1"/>
          <w:sz w:val="28"/>
          <w:szCs w:val="28"/>
          <w:lang w:eastAsia="ru-RU"/>
        </w:rPr>
        <w:t xml:space="preserve"> </w:t>
      </w:r>
    </w:p>
    <w:p w14:paraId="591E8B52" w14:textId="77777777" w:rsidR="00756D23" w:rsidRPr="002E0DD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sidRPr="002E0DD3">
        <w:rPr>
          <w:rFonts w:ascii="Times New Roman" w:eastAsia="Times New Roman" w:hAnsi="Times New Roman" w:cs="Times New Roman"/>
          <w:color w:val="000000" w:themeColor="text1"/>
          <w:sz w:val="28"/>
          <w:szCs w:val="28"/>
          <w:lang w:eastAsia="ru-RU"/>
        </w:rPr>
        <w:t>Недостатки – не имеются.</w:t>
      </w:r>
    </w:p>
    <w:p w14:paraId="03D3AE9F" w14:textId="77777777" w:rsidR="00652950"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sidRPr="002E0DD3">
        <w:rPr>
          <w:rFonts w:ascii="Times New Roman" w:eastAsia="Times New Roman" w:hAnsi="Times New Roman" w:cs="Times New Roman"/>
          <w:color w:val="000000" w:themeColor="text1"/>
          <w:sz w:val="28"/>
          <w:szCs w:val="28"/>
          <w:lang w:eastAsia="ru-RU"/>
        </w:rPr>
        <w:t xml:space="preserve">Второй вариант </w:t>
      </w:r>
      <w:r w:rsidRPr="002E0DD3">
        <w:rPr>
          <w:rFonts w:ascii="Times New Roman" w:eastAsia="Times New Roman" w:hAnsi="Times New Roman" w:cs="Times New Roman"/>
          <w:color w:val="000000" w:themeColor="text1"/>
          <w:sz w:val="28"/>
          <w:szCs w:val="28"/>
          <w:lang w:eastAsia="ru-RU"/>
        </w:rPr>
        <w:softHyphen/>
        <w:t>– не принимать данный законопроект</w:t>
      </w:r>
      <w:r w:rsidR="00652950">
        <w:rPr>
          <w:rFonts w:ascii="Times New Roman" w:eastAsia="Times New Roman" w:hAnsi="Times New Roman" w:cs="Times New Roman"/>
          <w:color w:val="000000" w:themeColor="text1"/>
          <w:sz w:val="28"/>
          <w:szCs w:val="28"/>
          <w:lang w:eastAsia="ru-RU"/>
        </w:rPr>
        <w:t>.</w:t>
      </w:r>
    </w:p>
    <w:p w14:paraId="6ADEB777" w14:textId="77777777" w:rsidR="00756D23" w:rsidRPr="002E0DD3" w:rsidRDefault="00756D23" w:rsidP="00652950">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sidRPr="002E0DD3">
        <w:rPr>
          <w:rFonts w:ascii="Times New Roman" w:eastAsia="Times New Roman" w:hAnsi="Times New Roman" w:cs="Times New Roman"/>
          <w:color w:val="000000" w:themeColor="text1"/>
          <w:sz w:val="28"/>
          <w:szCs w:val="28"/>
          <w:lang w:eastAsia="ru-RU"/>
        </w:rPr>
        <w:t>Преимущества – не имеются.</w:t>
      </w:r>
    </w:p>
    <w:p w14:paraId="7D3148C9" w14:textId="77777777" w:rsidR="00756D2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sidRPr="002E0DD3">
        <w:rPr>
          <w:rFonts w:ascii="Times New Roman" w:eastAsia="Times New Roman" w:hAnsi="Times New Roman" w:cs="Times New Roman"/>
          <w:color w:val="000000" w:themeColor="text1"/>
          <w:sz w:val="28"/>
          <w:szCs w:val="28"/>
          <w:lang w:eastAsia="ru-RU"/>
        </w:rPr>
        <w:t>Недостатки –</w:t>
      </w:r>
      <w:r w:rsidR="00652950">
        <w:rPr>
          <w:rFonts w:ascii="Times New Roman" w:eastAsia="Times New Roman" w:hAnsi="Times New Roman" w:cs="Times New Roman"/>
          <w:color w:val="000000" w:themeColor="text1"/>
          <w:sz w:val="28"/>
          <w:szCs w:val="28"/>
          <w:lang w:eastAsia="ru-RU"/>
        </w:rPr>
        <w:t xml:space="preserve"> </w:t>
      </w:r>
      <w:r w:rsidR="00652950" w:rsidRPr="002E0DD3">
        <w:rPr>
          <w:rFonts w:ascii="Times New Roman" w:eastAsia="Times New Roman" w:hAnsi="Times New Roman" w:cs="Times New Roman"/>
          <w:color w:val="000000" w:themeColor="text1"/>
          <w:sz w:val="28"/>
          <w:szCs w:val="28"/>
          <w:lang w:eastAsia="ru-RU"/>
        </w:rPr>
        <w:t>Закон Кыргызской Республики «О добровольном декларировании имущества и доходов физических лиц»</w:t>
      </w:r>
      <w:r w:rsidR="00652950">
        <w:rPr>
          <w:rFonts w:ascii="Times New Roman" w:eastAsia="Times New Roman" w:hAnsi="Times New Roman" w:cs="Times New Roman"/>
          <w:color w:val="000000" w:themeColor="text1"/>
          <w:sz w:val="28"/>
          <w:szCs w:val="28"/>
          <w:lang w:eastAsia="ru-RU"/>
        </w:rPr>
        <w:t xml:space="preserve"> </w:t>
      </w:r>
      <w:r w:rsidRPr="002E0DD3">
        <w:rPr>
          <w:rFonts w:ascii="Times New Roman" w:eastAsia="Times New Roman" w:hAnsi="Times New Roman" w:cs="Times New Roman"/>
          <w:color w:val="000000" w:themeColor="text1"/>
          <w:sz w:val="28"/>
          <w:szCs w:val="28"/>
          <w:lang w:eastAsia="ru-RU"/>
        </w:rPr>
        <w:t>практически не применяется и не достигает своих целей и задач.</w:t>
      </w:r>
    </w:p>
    <w:p w14:paraId="66C25143" w14:textId="77777777" w:rsidR="00756D2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Третий вариант </w:t>
      </w:r>
      <w:r>
        <w:rPr>
          <w:rFonts w:ascii="Times New Roman" w:eastAsia="Times New Roman" w:hAnsi="Times New Roman" w:cs="Times New Roman"/>
          <w:color w:val="000000" w:themeColor="text1"/>
          <w:sz w:val="28"/>
          <w:szCs w:val="28"/>
          <w:lang w:eastAsia="ru-RU"/>
        </w:rPr>
        <w:softHyphen/>
      </w:r>
      <w:r w:rsidRPr="002E0DD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написать более консервативный проект закона (по аналогии с законами Грузии, Казахстана).</w:t>
      </w:r>
    </w:p>
    <w:p w14:paraId="47B45620" w14:textId="77777777" w:rsidR="00756D2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Преимущества </w:t>
      </w:r>
      <w:r>
        <w:rPr>
          <w:rFonts w:ascii="Times New Roman" w:eastAsia="Times New Roman" w:hAnsi="Times New Roman" w:cs="Times New Roman"/>
          <w:color w:val="000000" w:themeColor="text1"/>
          <w:sz w:val="28"/>
          <w:szCs w:val="28"/>
          <w:lang w:eastAsia="ru-RU"/>
        </w:rPr>
        <w:softHyphen/>
      </w:r>
      <w:r w:rsidRPr="002E0DD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не вызовет споров в обществе.</w:t>
      </w:r>
    </w:p>
    <w:p w14:paraId="6C58DAD8" w14:textId="78108561" w:rsidR="00756D23" w:rsidRDefault="00756D23"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Недостатки </w:t>
      </w:r>
      <w:r>
        <w:rPr>
          <w:rFonts w:ascii="Times New Roman" w:eastAsia="Times New Roman" w:hAnsi="Times New Roman" w:cs="Times New Roman"/>
          <w:color w:val="000000" w:themeColor="text1"/>
          <w:sz w:val="28"/>
          <w:szCs w:val="28"/>
          <w:lang w:eastAsia="ru-RU"/>
        </w:rPr>
        <w:softHyphen/>
      </w:r>
      <w:r w:rsidRPr="002E0DD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фактически также не достигнет своих целей и задач.</w:t>
      </w:r>
    </w:p>
    <w:p w14:paraId="2CD9DF63" w14:textId="3D5BAA43" w:rsidR="001320DF" w:rsidRDefault="001320DF" w:rsidP="00756D23">
      <w:pPr>
        <w:shd w:val="clear" w:color="auto" w:fill="FFFFFF"/>
        <w:spacing w:after="0"/>
        <w:ind w:firstLine="567"/>
        <w:jc w:val="both"/>
        <w:rPr>
          <w:rFonts w:ascii="Times New Roman" w:eastAsia="Times New Roman" w:hAnsi="Times New Roman" w:cs="Times New Roman"/>
          <w:color w:val="000000" w:themeColor="text1"/>
          <w:sz w:val="28"/>
          <w:szCs w:val="28"/>
          <w:lang w:eastAsia="ru-RU"/>
        </w:rPr>
      </w:pPr>
    </w:p>
    <w:p w14:paraId="082CDF16" w14:textId="77777777" w:rsidR="001320DF" w:rsidRPr="00BE5C3D" w:rsidRDefault="001320DF" w:rsidP="001320DF">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BE5C3D">
        <w:rPr>
          <w:rFonts w:ascii="Times New Roman" w:eastAsia="Times New Roman" w:hAnsi="Times New Roman" w:cs="Times New Roman"/>
          <w:b/>
          <w:sz w:val="28"/>
          <w:szCs w:val="28"/>
          <w:shd w:val="clear" w:color="auto" w:fill="FFFFFF"/>
          <w:lang w:eastAsia="ru-RU"/>
        </w:rPr>
        <w:t>4. Информация о результатах общественного обсуждения</w:t>
      </w:r>
    </w:p>
    <w:p w14:paraId="009FA941" w14:textId="04023991" w:rsidR="001320DF" w:rsidRPr="002E0DD3" w:rsidRDefault="001320DF" w:rsidP="00BE5C3D">
      <w:pPr>
        <w:pStyle w:val="a3"/>
        <w:ind w:firstLine="708"/>
        <w:jc w:val="both"/>
        <w:rPr>
          <w:rFonts w:ascii="Times New Roman" w:eastAsia="Times New Roman" w:hAnsi="Times New Roman" w:cs="Times New Roman"/>
          <w:color w:val="000000" w:themeColor="text1"/>
          <w:sz w:val="28"/>
          <w:szCs w:val="28"/>
          <w:lang w:eastAsia="ru-RU"/>
        </w:rPr>
      </w:pPr>
      <w:r>
        <w:rPr>
          <w:rFonts w:ascii="Times New Roman" w:hAnsi="Times New Roman"/>
          <w:sz w:val="28"/>
          <w:szCs w:val="28"/>
        </w:rPr>
        <w:t>С</w:t>
      </w:r>
      <w:r w:rsidRPr="00950647">
        <w:rPr>
          <w:rFonts w:ascii="Times New Roman" w:hAnsi="Times New Roman"/>
          <w:sz w:val="28"/>
          <w:szCs w:val="28"/>
        </w:rPr>
        <w:t xml:space="preserve">огласно </w:t>
      </w:r>
      <w:r w:rsidR="00BE5C3D">
        <w:rPr>
          <w:rFonts w:ascii="Times New Roman" w:hAnsi="Times New Roman"/>
          <w:sz w:val="28"/>
          <w:szCs w:val="28"/>
        </w:rPr>
        <w:t>требованиям</w:t>
      </w:r>
      <w:r w:rsidRPr="00950647">
        <w:rPr>
          <w:rFonts w:ascii="Times New Roman" w:hAnsi="Times New Roman"/>
          <w:sz w:val="28"/>
          <w:szCs w:val="28"/>
        </w:rPr>
        <w:t xml:space="preserve"> статьи 22 Закона Кыргызской Республики </w:t>
      </w:r>
      <w:r>
        <w:rPr>
          <w:rFonts w:ascii="Times New Roman" w:hAnsi="Times New Roman"/>
          <w:sz w:val="28"/>
          <w:szCs w:val="28"/>
        </w:rPr>
        <w:t xml:space="preserve">             </w:t>
      </w:r>
      <w:proofErr w:type="gramStart"/>
      <w:r>
        <w:rPr>
          <w:rFonts w:ascii="Times New Roman" w:hAnsi="Times New Roman"/>
          <w:sz w:val="28"/>
          <w:szCs w:val="28"/>
        </w:rPr>
        <w:t xml:space="preserve">   </w:t>
      </w:r>
      <w:r w:rsidRPr="00950647">
        <w:rPr>
          <w:rFonts w:ascii="Times New Roman" w:hAnsi="Times New Roman"/>
          <w:sz w:val="28"/>
          <w:szCs w:val="28"/>
        </w:rPr>
        <w:t>«</w:t>
      </w:r>
      <w:proofErr w:type="gramEnd"/>
      <w:r w:rsidRPr="00950647">
        <w:rPr>
          <w:rFonts w:ascii="Times New Roman" w:hAnsi="Times New Roman"/>
          <w:sz w:val="28"/>
          <w:szCs w:val="28"/>
        </w:rPr>
        <w:t>О нормативных правовых актах Кыргызской Республики», проекты нормативных правовых актов подлежат общественному обсуждению посредством размещения на официальном сайте нормотворческого органа. Так, данный проект постановления размещен на официальном сайте Кабинета Министров Кыргызской Республики</w:t>
      </w:r>
      <w:r w:rsidR="00BE5C3D">
        <w:rPr>
          <w:rFonts w:ascii="Times New Roman" w:hAnsi="Times New Roman"/>
          <w:sz w:val="28"/>
          <w:szCs w:val="28"/>
        </w:rPr>
        <w:t>.</w:t>
      </w:r>
    </w:p>
    <w:p w14:paraId="27D08CC7" w14:textId="77777777" w:rsidR="00756D23" w:rsidRDefault="00756D23" w:rsidP="00756D23">
      <w:pPr>
        <w:shd w:val="clear" w:color="auto" w:fill="FFFFFF"/>
        <w:spacing w:after="0"/>
        <w:ind w:firstLine="567"/>
        <w:jc w:val="both"/>
        <w:rPr>
          <w:rFonts w:ascii="Arial" w:eastAsia="Times New Roman" w:hAnsi="Arial" w:cs="Arial"/>
          <w:color w:val="2B2B2B"/>
        </w:rPr>
      </w:pPr>
      <w:r>
        <w:rPr>
          <w:rFonts w:ascii="Arial" w:eastAsia="Times New Roman" w:hAnsi="Arial" w:cs="Arial"/>
          <w:color w:val="2B2B2B"/>
        </w:rPr>
        <w:t xml:space="preserve"> </w:t>
      </w:r>
    </w:p>
    <w:p w14:paraId="06B56EF6" w14:textId="2D3CD70B" w:rsidR="00756D23" w:rsidRDefault="00FD5CEB" w:rsidP="00756D23">
      <w:pPr>
        <w:ind w:firstLine="708"/>
        <w:contextualSpacing/>
        <w:jc w:val="both"/>
        <w:rPr>
          <w:rFonts w:ascii="Times New Roman" w:eastAsia="Times New Roman" w:hAnsi="Times New Roman" w:cs="Times New Roman"/>
          <w:b/>
          <w:color w:val="000000"/>
          <w:sz w:val="28"/>
          <w:szCs w:val="28"/>
          <w:shd w:val="clear" w:color="auto" w:fill="FFFFFF"/>
          <w:lang w:eastAsia="ru-RU"/>
        </w:rPr>
      </w:pPr>
      <w:r>
        <w:rPr>
          <w:rFonts w:ascii="Times New Roman" w:eastAsia="Times New Roman" w:hAnsi="Times New Roman" w:cs="Times New Roman"/>
          <w:b/>
          <w:color w:val="000000"/>
          <w:sz w:val="28"/>
          <w:szCs w:val="28"/>
          <w:shd w:val="clear" w:color="auto" w:fill="FFFFFF"/>
          <w:lang w:eastAsia="ru-RU"/>
        </w:rPr>
        <w:t>5</w:t>
      </w:r>
      <w:r w:rsidR="00756D23">
        <w:rPr>
          <w:rFonts w:ascii="Times New Roman" w:eastAsia="Times New Roman" w:hAnsi="Times New Roman" w:cs="Times New Roman"/>
          <w:b/>
          <w:color w:val="000000"/>
          <w:sz w:val="28"/>
          <w:szCs w:val="28"/>
          <w:shd w:val="clear" w:color="auto" w:fill="FFFFFF"/>
          <w:lang w:eastAsia="ru-RU"/>
        </w:rPr>
        <w:t>. Прогнозы возможных социальных, экологических, правовых, правозащитных, гендерных, экологических, коррупционн</w:t>
      </w:r>
      <w:bookmarkStart w:id="1" w:name="_GoBack"/>
      <w:bookmarkEnd w:id="1"/>
      <w:r w:rsidR="00756D23">
        <w:rPr>
          <w:rFonts w:ascii="Times New Roman" w:eastAsia="Times New Roman" w:hAnsi="Times New Roman" w:cs="Times New Roman"/>
          <w:b/>
          <w:color w:val="000000"/>
          <w:sz w:val="28"/>
          <w:szCs w:val="28"/>
          <w:shd w:val="clear" w:color="auto" w:fill="FFFFFF"/>
          <w:lang w:eastAsia="ru-RU"/>
        </w:rPr>
        <w:t>ых последствий действия принимаемого НПА.</w:t>
      </w:r>
    </w:p>
    <w:p w14:paraId="796E7D79" w14:textId="77777777" w:rsidR="00756D23" w:rsidRDefault="00756D23" w:rsidP="00756D23">
      <w:pPr>
        <w:ind w:firstLine="708"/>
        <w:contextualSpacing/>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lastRenderedPageBreak/>
        <w:t>Принятие вышеуказанного проекта закона социальных, экономических, правовых, правозащитных, гендерных, экологических, коррупционных последствий за собой не повлечет.</w:t>
      </w:r>
    </w:p>
    <w:p w14:paraId="1ED08E4F" w14:textId="77777777" w:rsidR="00756D23" w:rsidRDefault="00756D23" w:rsidP="00756D23">
      <w:pPr>
        <w:ind w:firstLine="708"/>
        <w:contextualSpacing/>
        <w:jc w:val="both"/>
        <w:rPr>
          <w:rFonts w:ascii="Times New Roman" w:eastAsia="Times New Roman" w:hAnsi="Times New Roman" w:cs="Times New Roman"/>
          <w:color w:val="000000"/>
          <w:sz w:val="28"/>
          <w:szCs w:val="28"/>
          <w:shd w:val="clear" w:color="auto" w:fill="FFFFFF"/>
          <w:lang w:eastAsia="ru-RU"/>
        </w:rPr>
      </w:pPr>
    </w:p>
    <w:p w14:paraId="41F03036" w14:textId="6BC2B854" w:rsidR="00756D23" w:rsidRDefault="00756D23" w:rsidP="00756D23">
      <w:pPr>
        <w:contextualSpacing/>
        <w:jc w:val="both"/>
        <w:rPr>
          <w:rFonts w:ascii="Times New Roman" w:eastAsia="Times New Roman" w:hAnsi="Times New Roman" w:cs="Times New Roman"/>
          <w:b/>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ab/>
      </w:r>
      <w:r w:rsidR="00FD5CEB" w:rsidRPr="00FD5CEB">
        <w:rPr>
          <w:rFonts w:ascii="Times New Roman" w:eastAsia="Times New Roman" w:hAnsi="Times New Roman" w:cs="Times New Roman"/>
          <w:b/>
          <w:bCs/>
          <w:color w:val="000000"/>
          <w:sz w:val="28"/>
          <w:szCs w:val="28"/>
          <w:shd w:val="clear" w:color="auto" w:fill="FFFFFF"/>
          <w:lang w:eastAsia="ru-RU"/>
        </w:rPr>
        <w:t>6</w:t>
      </w:r>
      <w:r w:rsidRPr="00FD5CEB">
        <w:rPr>
          <w:rFonts w:ascii="Times New Roman" w:eastAsia="Times New Roman" w:hAnsi="Times New Roman" w:cs="Times New Roman"/>
          <w:b/>
          <w:bCs/>
          <w:color w:val="000000"/>
          <w:sz w:val="28"/>
          <w:szCs w:val="28"/>
          <w:shd w:val="clear" w:color="auto" w:fill="FFFFFF"/>
          <w:lang w:eastAsia="ru-RU"/>
        </w:rPr>
        <w:t>.</w:t>
      </w:r>
      <w:r>
        <w:rPr>
          <w:rFonts w:ascii="Times New Roman" w:eastAsia="Times New Roman" w:hAnsi="Times New Roman" w:cs="Times New Roman"/>
          <w:b/>
          <w:color w:val="000000"/>
          <w:sz w:val="28"/>
          <w:szCs w:val="28"/>
          <w:shd w:val="clear" w:color="auto" w:fill="FFFFFF"/>
          <w:lang w:eastAsia="ru-RU"/>
        </w:rPr>
        <w:t xml:space="preserve"> Информация о необходимости и источниках финансирования.</w:t>
      </w:r>
    </w:p>
    <w:p w14:paraId="36765458" w14:textId="77777777" w:rsidR="00756D23" w:rsidRDefault="00756D23" w:rsidP="00756D23">
      <w:pPr>
        <w:contextualSpacing/>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ab/>
        <w:t xml:space="preserve">Принятие данного проекта не повлечет за собой выделение дополнительных финансовых средств из республиканского бюджета. </w:t>
      </w:r>
    </w:p>
    <w:p w14:paraId="748E8DCE" w14:textId="77777777" w:rsidR="00756D23" w:rsidRDefault="00756D23" w:rsidP="00756D23">
      <w:pPr>
        <w:spacing w:after="0"/>
        <w:contextualSpacing/>
        <w:jc w:val="both"/>
        <w:rPr>
          <w:rFonts w:ascii="Times New Roman" w:eastAsia="Times New Roman" w:hAnsi="Times New Roman" w:cs="Times New Roman"/>
          <w:color w:val="000000"/>
          <w:sz w:val="28"/>
          <w:szCs w:val="28"/>
          <w:shd w:val="clear" w:color="auto" w:fill="FFFFFF"/>
          <w:lang w:eastAsia="ru-RU"/>
        </w:rPr>
      </w:pPr>
    </w:p>
    <w:p w14:paraId="1BE30FE0" w14:textId="6566DB1B" w:rsidR="00756D23" w:rsidRDefault="00756D23" w:rsidP="00756D23">
      <w:pPr>
        <w:spacing w:after="0"/>
        <w:contextualSpacing/>
        <w:jc w:val="both"/>
        <w:rPr>
          <w:rFonts w:ascii="Times New Roman" w:eastAsia="Times New Roman" w:hAnsi="Times New Roman" w:cs="Times New Roman"/>
          <w:b/>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ab/>
      </w:r>
      <w:r w:rsidR="00FD5CEB">
        <w:rPr>
          <w:rFonts w:ascii="Times New Roman" w:eastAsia="Times New Roman" w:hAnsi="Times New Roman" w:cs="Times New Roman"/>
          <w:color w:val="000000"/>
          <w:sz w:val="28"/>
          <w:szCs w:val="28"/>
          <w:shd w:val="clear" w:color="auto" w:fill="FFFFFF"/>
          <w:lang w:eastAsia="ru-RU"/>
        </w:rPr>
        <w:t>7</w:t>
      </w:r>
      <w:r>
        <w:rPr>
          <w:rFonts w:ascii="Times New Roman" w:eastAsia="Times New Roman" w:hAnsi="Times New Roman" w:cs="Times New Roman"/>
          <w:b/>
          <w:color w:val="000000"/>
          <w:sz w:val="28"/>
          <w:szCs w:val="28"/>
          <w:shd w:val="clear" w:color="auto" w:fill="FFFFFF"/>
          <w:lang w:eastAsia="ru-RU"/>
        </w:rPr>
        <w:t>. Информация об анализе регулятивного воздействия.</w:t>
      </w:r>
    </w:p>
    <w:p w14:paraId="70E4B78C" w14:textId="77777777" w:rsidR="00756D23" w:rsidRDefault="00756D23" w:rsidP="00756D23">
      <w:pPr>
        <w:pStyle w:val="a3"/>
        <w:spacing w:line="276"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ab/>
        <w:t>Поскольку представленный проект не направлен на регулирование предпринимательской деятельности проведение анализа регулятивного воздействия не требуется.</w:t>
      </w:r>
    </w:p>
    <w:p w14:paraId="11627863" w14:textId="77777777" w:rsidR="00756D23" w:rsidRDefault="00756D23" w:rsidP="00756D23">
      <w:pPr>
        <w:pStyle w:val="a3"/>
        <w:spacing w:line="276" w:lineRule="auto"/>
        <w:jc w:val="both"/>
        <w:rPr>
          <w:rFonts w:ascii="Times New Roman" w:eastAsia="Times New Roman" w:hAnsi="Times New Roman" w:cs="Times New Roman"/>
          <w:color w:val="000000"/>
          <w:sz w:val="28"/>
          <w:szCs w:val="28"/>
          <w:shd w:val="clear" w:color="auto" w:fill="FFFFFF"/>
          <w:lang w:eastAsia="ru-RU"/>
        </w:rPr>
      </w:pPr>
    </w:p>
    <w:p w14:paraId="09B131A1" w14:textId="77777777" w:rsidR="00756D23" w:rsidRDefault="00756D23" w:rsidP="00756D23">
      <w:pPr>
        <w:pStyle w:val="a3"/>
        <w:spacing w:line="276" w:lineRule="auto"/>
        <w:jc w:val="both"/>
        <w:rPr>
          <w:rFonts w:ascii="Times New Roman" w:eastAsia="Times New Roman" w:hAnsi="Times New Roman" w:cs="Times New Roman"/>
          <w:color w:val="000000"/>
          <w:sz w:val="28"/>
          <w:szCs w:val="28"/>
          <w:shd w:val="clear" w:color="auto" w:fill="FFFFFF"/>
          <w:lang w:eastAsia="ru-RU"/>
        </w:rPr>
      </w:pPr>
    </w:p>
    <w:p w14:paraId="6DC9A1C9" w14:textId="77777777" w:rsidR="00756D23" w:rsidRPr="0017769D" w:rsidRDefault="00756D23" w:rsidP="00756D23">
      <w:pPr>
        <w:spacing w:after="0" w:line="240" w:lineRule="auto"/>
        <w:rPr>
          <w:rFonts w:ascii="Times New Roman" w:hAnsi="Times New Roman"/>
          <w:b/>
          <w:sz w:val="28"/>
          <w:szCs w:val="28"/>
        </w:rPr>
      </w:pPr>
      <w:r w:rsidRPr="0017769D">
        <w:rPr>
          <w:rFonts w:ascii="Times New Roman" w:hAnsi="Times New Roman"/>
          <w:b/>
          <w:sz w:val="28"/>
          <w:szCs w:val="28"/>
        </w:rPr>
        <w:t xml:space="preserve">Министр </w:t>
      </w:r>
      <w:r w:rsidRPr="0017769D">
        <w:rPr>
          <w:rFonts w:ascii="Times New Roman" w:hAnsi="Times New Roman"/>
          <w:b/>
          <w:sz w:val="28"/>
          <w:szCs w:val="28"/>
        </w:rPr>
        <w:tab/>
      </w:r>
      <w:r w:rsidRPr="0017769D">
        <w:rPr>
          <w:rFonts w:ascii="Times New Roman" w:hAnsi="Times New Roman"/>
          <w:b/>
          <w:sz w:val="28"/>
          <w:szCs w:val="28"/>
        </w:rPr>
        <w:tab/>
      </w:r>
      <w:r w:rsidRPr="0017769D">
        <w:rPr>
          <w:rFonts w:ascii="Times New Roman" w:hAnsi="Times New Roman"/>
          <w:b/>
          <w:sz w:val="28"/>
          <w:szCs w:val="28"/>
        </w:rPr>
        <w:tab/>
      </w:r>
      <w:r>
        <w:rPr>
          <w:rFonts w:ascii="Times New Roman" w:hAnsi="Times New Roman"/>
          <w:b/>
          <w:sz w:val="28"/>
          <w:szCs w:val="28"/>
        </w:rPr>
        <w:tab/>
      </w:r>
      <w:r w:rsidRPr="0017769D">
        <w:rPr>
          <w:rFonts w:ascii="Times New Roman" w:hAnsi="Times New Roman"/>
          <w:b/>
          <w:sz w:val="28"/>
          <w:szCs w:val="28"/>
        </w:rPr>
        <w:tab/>
      </w:r>
      <w:r w:rsidRPr="0017769D">
        <w:rPr>
          <w:rFonts w:ascii="Times New Roman" w:hAnsi="Times New Roman"/>
          <w:b/>
          <w:sz w:val="28"/>
          <w:szCs w:val="28"/>
        </w:rPr>
        <w:tab/>
      </w:r>
      <w:r w:rsidRPr="0017769D">
        <w:rPr>
          <w:rFonts w:ascii="Times New Roman" w:hAnsi="Times New Roman"/>
          <w:b/>
          <w:sz w:val="28"/>
          <w:szCs w:val="28"/>
        </w:rPr>
        <w:tab/>
      </w:r>
      <w:proofErr w:type="spellStart"/>
      <w:r w:rsidRPr="0017769D">
        <w:rPr>
          <w:rFonts w:ascii="Times New Roman" w:hAnsi="Times New Roman"/>
          <w:b/>
          <w:sz w:val="28"/>
          <w:szCs w:val="28"/>
        </w:rPr>
        <w:t>Д.Дж</w:t>
      </w:r>
      <w:proofErr w:type="spellEnd"/>
      <w:r w:rsidRPr="0017769D">
        <w:rPr>
          <w:rFonts w:ascii="Times New Roman" w:hAnsi="Times New Roman"/>
          <w:b/>
          <w:sz w:val="28"/>
          <w:szCs w:val="28"/>
        </w:rPr>
        <w:t>.</w:t>
      </w:r>
      <w:r>
        <w:rPr>
          <w:rFonts w:ascii="Times New Roman" w:hAnsi="Times New Roman"/>
          <w:b/>
          <w:sz w:val="28"/>
          <w:szCs w:val="28"/>
        </w:rPr>
        <w:t xml:space="preserve"> </w:t>
      </w:r>
      <w:proofErr w:type="spellStart"/>
      <w:r w:rsidRPr="0017769D">
        <w:rPr>
          <w:rFonts w:ascii="Times New Roman" w:hAnsi="Times New Roman"/>
          <w:b/>
          <w:sz w:val="28"/>
          <w:szCs w:val="28"/>
        </w:rPr>
        <w:t>Амангельдиев</w:t>
      </w:r>
      <w:proofErr w:type="spellEnd"/>
    </w:p>
    <w:p w14:paraId="6B5093FA" w14:textId="77777777" w:rsidR="00756D23" w:rsidRDefault="00756D23" w:rsidP="00756D23">
      <w:pPr>
        <w:pStyle w:val="a3"/>
        <w:spacing w:line="276" w:lineRule="auto"/>
        <w:jc w:val="both"/>
        <w:rPr>
          <w:rFonts w:ascii="Times New Roman" w:eastAsia="Times New Roman" w:hAnsi="Times New Roman" w:cs="Times New Roman"/>
          <w:color w:val="000000"/>
          <w:sz w:val="28"/>
          <w:szCs w:val="28"/>
          <w:shd w:val="clear" w:color="auto" w:fill="FFFFFF"/>
          <w:lang w:eastAsia="ru-RU"/>
        </w:rPr>
      </w:pPr>
    </w:p>
    <w:p w14:paraId="0D49D6AF" w14:textId="77777777" w:rsidR="00756D23" w:rsidRDefault="00756D23" w:rsidP="00756D23">
      <w:pPr>
        <w:pStyle w:val="a3"/>
        <w:spacing w:line="276" w:lineRule="auto"/>
        <w:jc w:val="both"/>
        <w:rPr>
          <w:rFonts w:ascii="Times New Roman" w:eastAsia="Times New Roman" w:hAnsi="Times New Roman" w:cs="Times New Roman"/>
          <w:color w:val="000000"/>
          <w:sz w:val="28"/>
          <w:szCs w:val="28"/>
          <w:shd w:val="clear" w:color="auto" w:fill="FFFFFF"/>
          <w:lang w:eastAsia="ru-RU"/>
        </w:rPr>
      </w:pPr>
    </w:p>
    <w:p w14:paraId="64BDAA99" w14:textId="77777777" w:rsidR="00756D23" w:rsidRDefault="00756D23" w:rsidP="00756D23">
      <w:pPr>
        <w:pStyle w:val="a3"/>
        <w:spacing w:line="276" w:lineRule="auto"/>
        <w:jc w:val="both"/>
        <w:rPr>
          <w:rFonts w:ascii="Times New Roman" w:eastAsia="Times New Roman" w:hAnsi="Times New Roman" w:cs="Times New Roman"/>
          <w:color w:val="000000"/>
          <w:sz w:val="28"/>
          <w:szCs w:val="28"/>
          <w:shd w:val="clear" w:color="auto" w:fill="FFFFFF"/>
          <w:lang w:eastAsia="ru-RU"/>
        </w:rPr>
      </w:pPr>
    </w:p>
    <w:p w14:paraId="5B46A42B" w14:textId="77777777" w:rsidR="00756D23" w:rsidRPr="006659EE" w:rsidRDefault="00756D23" w:rsidP="00756D23">
      <w:pPr>
        <w:pStyle w:val="a3"/>
        <w:spacing w:line="276" w:lineRule="auto"/>
        <w:jc w:val="both"/>
        <w:rPr>
          <w:rFonts w:ascii="Times New Roman" w:hAnsi="Times New Roman" w:cs="Times New Roman"/>
          <w:sz w:val="24"/>
          <w:szCs w:val="24"/>
        </w:rPr>
      </w:pPr>
      <w:r>
        <w:rPr>
          <w:rFonts w:ascii="Times New Roman" w:eastAsia="Times New Roman" w:hAnsi="Times New Roman" w:cs="Times New Roman"/>
          <w:color w:val="000000"/>
          <w:sz w:val="28"/>
          <w:szCs w:val="28"/>
          <w:shd w:val="clear" w:color="auto" w:fill="FFFFFF"/>
          <w:lang w:eastAsia="ru-RU"/>
        </w:rPr>
        <w:tab/>
      </w:r>
    </w:p>
    <w:p w14:paraId="4014F7BD" w14:textId="77777777" w:rsidR="00756D23" w:rsidRDefault="00756D23"/>
    <w:sectPr w:rsidR="00756D23" w:rsidSect="00104970">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D23"/>
    <w:rsid w:val="00092057"/>
    <w:rsid w:val="000D60EA"/>
    <w:rsid w:val="001320DF"/>
    <w:rsid w:val="003C0CFC"/>
    <w:rsid w:val="003C0DBE"/>
    <w:rsid w:val="004406C7"/>
    <w:rsid w:val="0053143B"/>
    <w:rsid w:val="005922A4"/>
    <w:rsid w:val="00652950"/>
    <w:rsid w:val="006B53A9"/>
    <w:rsid w:val="00756D23"/>
    <w:rsid w:val="007B2316"/>
    <w:rsid w:val="0091626F"/>
    <w:rsid w:val="00926C36"/>
    <w:rsid w:val="00B709D2"/>
    <w:rsid w:val="00BE5C3D"/>
    <w:rsid w:val="00CE6050"/>
    <w:rsid w:val="00D853BE"/>
    <w:rsid w:val="00F914B2"/>
    <w:rsid w:val="00FD5CEB"/>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2319"/>
  <w15:chartTrackingRefBased/>
  <w15:docId w15:val="{0E0CD831-95EB-4DCC-B7C0-65E8AD5A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6D23"/>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56D23"/>
    <w:pPr>
      <w:spacing w:after="0" w:line="240" w:lineRule="auto"/>
    </w:pPr>
    <w:rPr>
      <w:lang w:val="ru-RU"/>
    </w:rPr>
  </w:style>
  <w:style w:type="paragraph" w:styleId="a4">
    <w:name w:val="Body Text"/>
    <w:basedOn w:val="a"/>
    <w:link w:val="a5"/>
    <w:uiPriority w:val="99"/>
    <w:unhideWhenUsed/>
    <w:rsid w:val="00756D23"/>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756D23"/>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FD5CE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D5CEB"/>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332631">
      <w:bodyDiv w:val="1"/>
      <w:marLeft w:val="0"/>
      <w:marRight w:val="0"/>
      <w:marTop w:val="0"/>
      <w:marBottom w:val="0"/>
      <w:divBdr>
        <w:top w:val="none" w:sz="0" w:space="0" w:color="auto"/>
        <w:left w:val="none" w:sz="0" w:space="0" w:color="auto"/>
        <w:bottom w:val="none" w:sz="0" w:space="0" w:color="auto"/>
        <w:right w:val="none" w:sz="0" w:space="0" w:color="auto"/>
      </w:divBdr>
    </w:div>
    <w:div w:id="1593246055">
      <w:bodyDiv w:val="1"/>
      <w:marLeft w:val="0"/>
      <w:marRight w:val="0"/>
      <w:marTop w:val="0"/>
      <w:marBottom w:val="0"/>
      <w:divBdr>
        <w:top w:val="none" w:sz="0" w:space="0" w:color="auto"/>
        <w:left w:val="none" w:sz="0" w:space="0" w:color="auto"/>
        <w:bottom w:val="none" w:sz="0" w:space="0" w:color="auto"/>
        <w:right w:val="none" w:sz="0" w:space="0" w:color="auto"/>
      </w:divBdr>
    </w:div>
    <w:div w:id="2027946459">
      <w:bodyDiv w:val="1"/>
      <w:marLeft w:val="0"/>
      <w:marRight w:val="0"/>
      <w:marTop w:val="0"/>
      <w:marBottom w:val="0"/>
      <w:divBdr>
        <w:top w:val="none" w:sz="0" w:space="0" w:color="auto"/>
        <w:left w:val="none" w:sz="0" w:space="0" w:color="auto"/>
        <w:bottom w:val="none" w:sz="0" w:space="0" w:color="auto"/>
        <w:right w:val="none" w:sz="0" w:space="0" w:color="auto"/>
      </w:divBdr>
    </w:div>
    <w:div w:id="203333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4</Pages>
  <Words>1016</Words>
  <Characters>5794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Niyazova G.</dc:creator>
  <cp:keywords/>
  <dc:description/>
  <cp:lastModifiedBy>Niyazova G.</cp:lastModifiedBy>
  <cp:revision>15</cp:revision>
  <cp:lastPrinted>2022-03-16T05:57:00Z</cp:lastPrinted>
  <dcterms:created xsi:type="dcterms:W3CDTF">2022-03-15T12:25:00Z</dcterms:created>
  <dcterms:modified xsi:type="dcterms:W3CDTF">2022-03-16T05:59:00Z</dcterms:modified>
</cp:coreProperties>
</file>